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87" w:rsidRPr="00701587" w:rsidRDefault="00701587" w:rsidP="0070158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701587">
        <w:rPr>
          <w:rFonts w:ascii="Times New Roman" w:hAnsi="Times New Roman" w:cs="ＭＳ 明朝" w:hint="eastAsia"/>
          <w:b/>
          <w:bCs/>
          <w:color w:val="000000"/>
          <w:kern w:val="0"/>
          <w:sz w:val="40"/>
          <w:szCs w:val="40"/>
        </w:rPr>
        <w:t>アイスホッケー競技別掲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65"/>
        <w:gridCol w:w="461"/>
        <w:gridCol w:w="19"/>
        <w:gridCol w:w="464"/>
        <w:gridCol w:w="76"/>
        <w:gridCol w:w="360"/>
        <w:gridCol w:w="930"/>
        <w:gridCol w:w="6605"/>
      </w:tblGrid>
      <w:tr w:rsidR="00AD5F77" w:rsidTr="00995682">
        <w:tc>
          <w:tcPr>
            <w:tcW w:w="418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80" w:type="dxa"/>
            <w:gridSpan w:val="8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参加資格の条件</w:t>
            </w:r>
          </w:p>
        </w:tc>
      </w:tr>
      <w:tr w:rsidR="00AD5F77" w:rsidTr="00995682">
        <w:tc>
          <w:tcPr>
            <w:tcW w:w="418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D5F77" w:rsidRDefault="00AD5F77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A8691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15" w:type="dxa"/>
            <w:gridSpan w:val="7"/>
          </w:tcPr>
          <w:p w:rsidR="00AD5F77" w:rsidRPr="00AD5F77" w:rsidRDefault="00AD5F77" w:rsidP="00995682">
            <w:pPr>
              <w:overflowPunct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学校単独チーム（合同チーム含む）を原則優先とし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各県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2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チーム以内とする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。当該県に学校単独チームが（合同チーム含む）がない場合は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各県単位の選抜チームを編成し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チーム出場することができ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る。</w:t>
            </w:r>
          </w:p>
        </w:tc>
      </w:tr>
      <w:tr w:rsidR="00AD5F77" w:rsidTr="00995682">
        <w:tc>
          <w:tcPr>
            <w:tcW w:w="418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A86919">
              <w:rPr>
                <w:rFonts w:cs="ＭＳ 明朝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15" w:type="dxa"/>
            <w:gridSpan w:val="7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選抜チームで上記出場資格を満たして参加する生徒は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当該中学校長の許可を得た職印を必要とする。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なお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監督については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参加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生徒の所属するいずれかの校長または教員でなければならない。また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当該学校長の委嘱を受けた校長または教員でもよい。</w:t>
            </w:r>
          </w:p>
        </w:tc>
      </w:tr>
      <w:tr w:rsidR="00AD5F77" w:rsidTr="00995682">
        <w:tc>
          <w:tcPr>
            <w:tcW w:w="418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454" w:type="dxa"/>
            <w:gridSpan w:val="6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特例措置</w:t>
            </w:r>
          </w:p>
        </w:tc>
      </w:tr>
      <w:tr w:rsidR="00AD5F77" w:rsidTr="00995682">
        <w:tc>
          <w:tcPr>
            <w:tcW w:w="418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D5F77" w:rsidRP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</w:tcPr>
          <w:p w:rsidR="00AD5F77" w:rsidRP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ア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971" w:type="dxa"/>
            <w:gridSpan w:val="4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代理監督を依頼する当該校長は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別紙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報告書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様式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・様式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2)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に従って代理監督当該校長へ依頼し承諾を得て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実行委員会会長・当該県中体連会長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写し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に「引率・監督者の特例報告書」を提出する。</w:t>
            </w:r>
          </w:p>
        </w:tc>
      </w:tr>
      <w:tr w:rsidR="00AD5F77" w:rsidTr="00995682">
        <w:tc>
          <w:tcPr>
            <w:tcW w:w="418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736046" w:rsidRPr="00686251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15" w:type="dxa"/>
            <w:gridSpan w:val="7"/>
          </w:tcPr>
          <w:p w:rsidR="00AD5F77" w:rsidRDefault="00AD5F77" w:rsidP="00995682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合同チーム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は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下記の条件を満たした場合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に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参加を認める。</w:t>
            </w:r>
          </w:p>
        </w:tc>
      </w:tr>
      <w:tr w:rsidR="00A86919" w:rsidTr="00B77869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Pr="00AD5F7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435" w:type="dxa"/>
            <w:gridSpan w:val="5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基準</w:t>
            </w:r>
            <w:bookmarkStart w:id="0" w:name="_GoBack"/>
            <w:bookmarkEnd w:id="0"/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Pr="00AD5F7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ア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895" w:type="dxa"/>
            <w:gridSpan w:val="3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合同チームとして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それぞれの学校計画に基づいて活動している。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Pr="00AD5F7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イ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895" w:type="dxa"/>
            <w:gridSpan w:val="3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合同チー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ムの各校は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各県中体連に加盟している。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Pr="00AD5F7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ウ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895" w:type="dxa"/>
            <w:gridSpan w:val="3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合同チームとしての参加が各県中体連に承認され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東北大会出場権を得たチームであること。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Pr="00AD5F7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エ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895" w:type="dxa"/>
            <w:gridSpan w:val="3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合同チーム編成については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部員数が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11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名を下回った部とする。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80" w:type="dxa"/>
            <w:gridSpan w:val="8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引率・監督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15" w:type="dxa"/>
            <w:gridSpan w:val="7"/>
          </w:tcPr>
          <w:p w:rsidR="00A86919" w:rsidRPr="00701587" w:rsidRDefault="00A86919" w:rsidP="00A86919">
            <w:pPr>
              <w:overflowPunct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引率責任者及び監督は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出場校の校長・教員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非常勤は除く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とする。</w:t>
            </w:r>
          </w:p>
          <w:p w:rsidR="00A86919" w:rsidRPr="00995682" w:rsidRDefault="00A86919" w:rsidP="00A86919">
            <w:pPr>
              <w:overflowPunct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合同チームの場合も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引率責任者及び監督は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出場校の校長・教員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非常勤は除く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とし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両校の監督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が引率することを原則とする。</w:t>
            </w:r>
          </w:p>
        </w:tc>
      </w:tr>
      <w:tr w:rsidR="00A86919" w:rsidRPr="00AD5F77" w:rsidTr="00A86919">
        <w:trPr>
          <w:trHeight w:val="632"/>
        </w:trPr>
        <w:tc>
          <w:tcPr>
            <w:tcW w:w="418" w:type="dxa"/>
            <w:vMerge w:val="restart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15" w:type="dxa"/>
            <w:gridSpan w:val="7"/>
          </w:tcPr>
          <w:p w:rsidR="00A86919" w:rsidRPr="00701587" w:rsidRDefault="00A86919" w:rsidP="00A86919">
            <w:pPr>
              <w:overflowPunct w:val="0"/>
              <w:spacing w:line="320" w:lineRule="exact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コーチ・トレーナー・マネージャーにつ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いては各校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名以内とし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校長が認めた者とする。</w:t>
            </w:r>
          </w:p>
          <w:p w:rsidR="00A86919" w:rsidRPr="00AD5F77" w:rsidRDefault="00A86919" w:rsidP="00A86919">
            <w:pPr>
              <w:overflowPunct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●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コーチのベンチ入りについて</w:t>
            </w:r>
          </w:p>
        </w:tc>
      </w:tr>
      <w:tr w:rsidR="00A86919" w:rsidRPr="00AD5F77" w:rsidTr="00995682">
        <w:trPr>
          <w:trHeight w:val="375"/>
        </w:trPr>
        <w:tc>
          <w:tcPr>
            <w:tcW w:w="418" w:type="dxa"/>
            <w:vMerge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5"/>
          </w:tcPr>
          <w:p w:rsidR="00A86919" w:rsidRPr="00995682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外部コーチ</w:t>
            </w:r>
          </w:p>
        </w:tc>
        <w:tc>
          <w:tcPr>
            <w:tcW w:w="930" w:type="dxa"/>
          </w:tcPr>
          <w:p w:rsidR="00A86919" w:rsidRPr="0070158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w w:val="50"/>
                <w:kern w:val="0"/>
                <w:sz w:val="20"/>
                <w:szCs w:val="20"/>
              </w:rPr>
              <w:t>・・・・・・</w:t>
            </w:r>
          </w:p>
        </w:tc>
        <w:tc>
          <w:tcPr>
            <w:tcW w:w="6605" w:type="dxa"/>
          </w:tcPr>
          <w:p w:rsidR="00A86919" w:rsidRPr="0070158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学校長が学校部活動の指導者として承認した者で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日常的に学校部活動の指導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に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あたっている者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中学校教員・校長は含まない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86919" w:rsidRPr="00AD5F77" w:rsidTr="00995682">
        <w:trPr>
          <w:trHeight w:val="390"/>
        </w:trPr>
        <w:tc>
          <w:tcPr>
            <w:tcW w:w="418" w:type="dxa"/>
            <w:vMerge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5"/>
          </w:tcPr>
          <w:p w:rsidR="00A86919" w:rsidRPr="0070158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校外コーチ</w:t>
            </w:r>
          </w:p>
        </w:tc>
        <w:tc>
          <w:tcPr>
            <w:tcW w:w="930" w:type="dxa"/>
          </w:tcPr>
          <w:p w:rsidR="00A86919" w:rsidRPr="0070158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w w:val="50"/>
                <w:kern w:val="0"/>
                <w:sz w:val="20"/>
                <w:szCs w:val="20"/>
              </w:rPr>
              <w:t>・・・・・・</w:t>
            </w:r>
          </w:p>
        </w:tc>
        <w:tc>
          <w:tcPr>
            <w:tcW w:w="6605" w:type="dxa"/>
          </w:tcPr>
          <w:p w:rsidR="00A86919" w:rsidRPr="0070158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クラブ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道場などの指導にあたっている者。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80" w:type="dxa"/>
            <w:gridSpan w:val="8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参加申し込み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8915" w:type="dxa"/>
            <w:gridSpan w:val="7"/>
          </w:tcPr>
          <w:p w:rsidR="00A86919" w:rsidRPr="00995682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合同チームの手続き・参加申し込みについて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8454" w:type="dxa"/>
            <w:gridSpan w:val="6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合同チーム参加報告の提出及び期限</w:t>
            </w:r>
          </w:p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東北中学校体育連盟会長及び参加種目実行委員会宛に関係書類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様式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合同チーム東北大会参加報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告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を当該中体連会長名で申請する。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454" w:type="dxa"/>
            <w:gridSpan w:val="6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参加申し込みは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当該校の校長が承認の上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代表校が行う。</w:t>
            </w:r>
          </w:p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代表校は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各校からの合同・選抜チーム参加承諾書をとりまとめ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自校も含む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),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アイスホッケー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競技申込書を作成し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参加承諾書と合わせて大会事務局に送付する。</w:t>
            </w:r>
          </w:p>
          <w:p w:rsidR="00A86919" w:rsidRPr="00701587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学校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単独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・合同・選抜の該当するものに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〇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をつけること。</w:t>
            </w:r>
          </w:p>
        </w:tc>
      </w:tr>
      <w:tr w:rsidR="00A86919" w:rsidTr="00995682">
        <w:tc>
          <w:tcPr>
            <w:tcW w:w="418" w:type="dxa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80" w:type="dxa"/>
            <w:gridSpan w:val="8"/>
          </w:tcPr>
          <w:p w:rsidR="00A86919" w:rsidRDefault="00A86919" w:rsidP="00A86919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全国大会出場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A6281B" w:rsidRPr="00995682" w:rsidTr="00995682">
        <w:tc>
          <w:tcPr>
            <w:tcW w:w="418" w:type="dxa"/>
          </w:tcPr>
          <w:p w:rsidR="00A6281B" w:rsidRDefault="00A6281B" w:rsidP="00A6281B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6281B" w:rsidRDefault="00A6281B" w:rsidP="00A6281B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8915" w:type="dxa"/>
            <w:gridSpan w:val="7"/>
          </w:tcPr>
          <w:p w:rsidR="00A6281B" w:rsidRPr="00995682" w:rsidRDefault="00A6281B" w:rsidP="00A6281B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本大会に出場したチームの中から全国大会に出場できる。</w:t>
            </w:r>
          </w:p>
        </w:tc>
      </w:tr>
      <w:tr w:rsidR="00A6281B" w:rsidRPr="00995682" w:rsidTr="00995682">
        <w:tc>
          <w:tcPr>
            <w:tcW w:w="418" w:type="dxa"/>
          </w:tcPr>
          <w:p w:rsidR="00A6281B" w:rsidRDefault="00A6281B" w:rsidP="00A6281B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6281B" w:rsidRDefault="00A6281B" w:rsidP="00A6281B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8915" w:type="dxa"/>
            <w:gridSpan w:val="7"/>
          </w:tcPr>
          <w:p w:rsidR="00A6281B" w:rsidRPr="00701587" w:rsidRDefault="00A6281B" w:rsidP="00A6281B">
            <w:pPr>
              <w:overflowPunct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単独・合同チームが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チームに満たない場合は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残りの出場枠はトーナメント戦の上位チームとする。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ただし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同順位の場合は決定戦を行い決定する。</w:t>
            </w:r>
          </w:p>
          <w:p w:rsidR="00A6281B" w:rsidRPr="00995682" w:rsidRDefault="00A6281B" w:rsidP="00A6281B">
            <w:pPr>
              <w:overflowPunct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回戦で敗退したチームと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回戦シードのチームが予選で敗退した場合は</w:t>
            </w: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, </w:t>
            </w:r>
            <w:r w:rsidRPr="00701587">
              <w:rPr>
                <w:rFonts w:cs="ＭＳ 明朝"/>
                <w:color w:val="000000"/>
                <w:kern w:val="0"/>
                <w:sz w:val="20"/>
                <w:szCs w:val="20"/>
              </w:rPr>
              <w:t>同順位と見なす。</w:t>
            </w:r>
          </w:p>
        </w:tc>
      </w:tr>
      <w:tr w:rsidR="00A6281B" w:rsidRPr="00995682" w:rsidTr="00995682">
        <w:tc>
          <w:tcPr>
            <w:tcW w:w="418" w:type="dxa"/>
          </w:tcPr>
          <w:p w:rsidR="00A6281B" w:rsidRDefault="00A6281B" w:rsidP="00A6281B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</w:tcPr>
          <w:p w:rsidR="00A6281B" w:rsidRDefault="00A6281B" w:rsidP="00A6281B">
            <w:pPr>
              <w:overflowPunct w:val="0"/>
              <w:spacing w:line="320" w:lineRule="exac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8915" w:type="dxa"/>
            <w:gridSpan w:val="7"/>
          </w:tcPr>
          <w:p w:rsidR="00A6281B" w:rsidRPr="00995682" w:rsidRDefault="00A6281B" w:rsidP="00A6281B">
            <w:pPr>
              <w:overflowPunct w:val="0"/>
              <w:spacing w:line="320" w:lineRule="exac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大会の開催が不可能な場合は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抽選で上位進出チームを決定する。</w:t>
            </w:r>
          </w:p>
        </w:tc>
      </w:tr>
    </w:tbl>
    <w:p w:rsidR="00701587" w:rsidRPr="00701587" w:rsidRDefault="00701587"/>
    <w:sectPr w:rsidR="00701587" w:rsidRPr="00701587" w:rsidSect="00701587">
      <w:pgSz w:w="11906" w:h="16838"/>
      <w:pgMar w:top="566" w:right="1020" w:bottom="566" w:left="1078" w:header="720" w:footer="720" w:gutter="0"/>
      <w:pgNumType w:start="1"/>
      <w:cols w:space="720"/>
      <w:noEndnote/>
      <w:docGrid w:type="linesAndChars" w:linePitch="2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87"/>
    <w:rsid w:val="003D4A3D"/>
    <w:rsid w:val="005F5BE6"/>
    <w:rsid w:val="00686251"/>
    <w:rsid w:val="00701587"/>
    <w:rsid w:val="00736046"/>
    <w:rsid w:val="00995682"/>
    <w:rsid w:val="00A6281B"/>
    <w:rsid w:val="00A86919"/>
    <w:rsid w:val="00AD5F77"/>
    <w:rsid w:val="00DE13A0"/>
    <w:rsid w:val="00E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F9312"/>
  <w15:chartTrackingRefBased/>
  <w15:docId w15:val="{9E250080-3558-4B62-9271-E5AE3E8C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w_user1405</dc:creator>
  <cp:keywords/>
  <dc:description/>
  <cp:lastModifiedBy>中体連事務局</cp:lastModifiedBy>
  <cp:revision>3</cp:revision>
  <dcterms:created xsi:type="dcterms:W3CDTF">2023-11-01T11:40:00Z</dcterms:created>
  <dcterms:modified xsi:type="dcterms:W3CDTF">2023-11-01T11:40:00Z</dcterms:modified>
</cp:coreProperties>
</file>